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ind w:left="0" w:leftChars="0" w:firstLine="0" w:firstLineChars="0"/>
        <w:jc w:val="left"/>
        <w:textAlignment w:val="baseline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附件</w:t>
      </w:r>
    </w:p>
    <w:p>
      <w:pPr>
        <w:pStyle w:val="3"/>
        <w:spacing w:line="578" w:lineRule="exact"/>
        <w:ind w:left="0" w:leftChars="0" w:firstLine="0" w:firstLineChars="0"/>
        <w:jc w:val="center"/>
        <w:textAlignment w:val="baseline"/>
        <w:rPr>
          <w:rFonts w:hint="eastAsia" w:ascii="方正小标宋_GBK" w:hAnsi="仿宋_GB2312" w:eastAsia="方正小标宋_GBK"/>
          <w:color w:val="000000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“开工第一课”活动进展情况统计表</w:t>
      </w:r>
    </w:p>
    <w:p>
      <w:pPr>
        <w:pStyle w:val="3"/>
        <w:spacing w:line="578" w:lineRule="exact"/>
        <w:ind w:left="0" w:leftChars="0" w:firstLine="0" w:firstLineChars="0"/>
        <w:jc w:val="center"/>
        <w:textAlignment w:val="baseline"/>
        <w:rPr>
          <w:rFonts w:ascii="仿宋_GB2312" w:hAnsi="仿宋_GB2312" w:eastAsia="仿宋_GB2312"/>
          <w:color w:val="000000"/>
        </w:rPr>
      </w:pPr>
    </w:p>
    <w:p>
      <w:pPr>
        <w:pStyle w:val="3"/>
        <w:ind w:left="0" w:leftChars="0" w:firstLine="0" w:firstLineChars="0"/>
        <w:jc w:val="left"/>
        <w:textAlignment w:val="baseline"/>
        <w:rPr>
          <w:rFonts w:ascii="仿宋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填报单位（盖章）：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 w:color="000000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联系人：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 w:color="000000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电话：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 w:color="000000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填报日期：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 w:color="000000"/>
        </w:rPr>
        <w:t xml:space="preserve">         </w:t>
      </w:r>
    </w:p>
    <w:tbl>
      <w:tblPr>
        <w:tblStyle w:val="4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2058" w:type="dxa"/>
            <w:noWrap w:val="0"/>
            <w:vAlign w:val="center"/>
          </w:tcPr>
          <w:p>
            <w:pPr>
              <w:pStyle w:val="3"/>
              <w:ind w:left="-99" w:leftChars="-31" w:firstLine="8" w:firstLineChars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活动项目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058" w:type="dxa"/>
            <w:vMerge w:val="restart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（一）强化主管部门监管职责方面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开展督导检查（ ）次，检查开复工项目（ ）个，发现隐患问题（ ）条，整改隐患问题（ ）条，停工整改项目（ ）个，行政处罚（ ）万元，信用惩戒（ 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在建项目是否全部纳入建筑施工安全监管系统（□是  □否），开复工项目安全核查是否全部通过系统进行（□是  □否）。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3"/>
              <w:ind w:left="-86" w:leftChars="-27" w:firstLine="468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组织安全监管人员培训班（ ）期，共培训（ ）人，组织企业主要负责人安全教育培训（ ）期，共培训（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3"/>
              <w:ind w:left="-86" w:leftChars="-27" w:firstLine="468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组织安全讲堂（ ）次，巡回宣讲（ ）次，网络课堂（ ）次，共参与（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3"/>
              <w:ind w:left="-86" w:leftChars="-27" w:firstLine="468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“开工第一课”活动期间，检查发现未履行法定建设程序开复工项目（ ）个，受理举报重大隐患和违法违规行为（ ）条次，奖励（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58" w:type="dxa"/>
            <w:vMerge w:val="restart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（二）压实企业项目主体责任方面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企业主要负责人授课（ ）场、项目负责人授课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（ ）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场、安全总监授课（ ）场，共参与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（ ）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人次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组织开展应急演练（ ）场，督促（ ）家企业完善应急预案（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按规定配备安全总监企业（ ）家，共配备（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58" w:type="dxa"/>
            <w:vMerge w:val="restart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（三）积极营造安全文明氛围方面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组织“开工第一课”活动启动仪式（ ）场，开展安全宣传活动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（ ）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场，参与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（ ）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textAlignment w:val="baseline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全市共有安全体验式教育基地（ ）个，走进“安全体验场馆”（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3"/>
              <w:ind w:left="64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textAlignment w:val="baseline"/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</w:rPr>
              <w:t>组织观看警示教育片（ ）场，参与（ ）人次；组织参观警示教育展览（ ）场，参与（ ）人次；行业领域拍摄制作警示教育片（ ）部。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  <w:rPr>
      <w:rFonts w:ascii="Calibri" w:hAnsi="Calibri" w:eastAsia="宋体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2022-04-02T11:40:21Z</dcterms:created>
  <dc:creator>张文硕</dc:creator>
  <cp:lastModifiedBy>张文硕</cp:lastModifiedBy>
  <dcterms:modified xsi:type="dcterms:W3CDTF">2022-04-02T11:41:07Z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22419F1B2DE7441CADAA528B113CB6F4</vt:lpwstr>
  </property>
</Properties>
</file>