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960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黑体"/>
          <w:sz w:val="32"/>
          <w:szCs w:val="32"/>
        </w:rPr>
        <w:t>附件3：</w:t>
      </w:r>
    </w:p>
    <w:p>
      <w:pPr>
        <w:spacing w:line="56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超危工程专项施工方案专家论证审查报告</w:t>
      </w:r>
    </w:p>
    <w:tbl>
      <w:tblPr>
        <w:tblStyle w:val="2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7"/>
        <w:gridCol w:w="1827"/>
        <w:gridCol w:w="1470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Cs w:val="21"/>
              </w:rPr>
              <w:t>工程名称</w:t>
            </w:r>
          </w:p>
        </w:tc>
        <w:tc>
          <w:tcPr>
            <w:tcW w:w="182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Cs w:val="21"/>
              </w:rPr>
              <w:t>工程地址</w:t>
            </w:r>
          </w:p>
        </w:tc>
        <w:tc>
          <w:tcPr>
            <w:tcW w:w="326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Cs w:val="21"/>
              </w:rPr>
              <w:t>结构类型</w:t>
            </w:r>
          </w:p>
          <w:p>
            <w:pPr>
              <w:spacing w:line="360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Cs w:val="21"/>
              </w:rPr>
              <w:t>/层数</w:t>
            </w:r>
          </w:p>
        </w:tc>
        <w:tc>
          <w:tcPr>
            <w:tcW w:w="182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Cs w:val="21"/>
              </w:rPr>
              <w:t xml:space="preserve"> </w:t>
            </w:r>
          </w:p>
        </w:tc>
        <w:tc>
          <w:tcPr>
            <w:tcW w:w="147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Cs w:val="21"/>
              </w:rPr>
              <w:t>建筑面积</w:t>
            </w:r>
          </w:p>
        </w:tc>
        <w:tc>
          <w:tcPr>
            <w:tcW w:w="326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Cs w:val="21"/>
              </w:rPr>
              <w:t xml:space="preserve"> </w:t>
            </w:r>
            <w:r>
              <w:rPr>
                <w:rFonts w:ascii="仿宋_GB2312" w:hAnsi="黑体" w:eastAsia="仿宋_GB2312" w:cs="Times New Roman"/>
                <w:szCs w:val="21"/>
              </w:rPr>
              <w:t xml:space="preserve">             </w:t>
            </w:r>
            <w:r>
              <w:rPr>
                <w:rFonts w:hint="eastAsia" w:ascii="仿宋_GB2312" w:hAnsi="黑体" w:eastAsia="仿宋_GB2312" w:cs="Times New Roman"/>
                <w:szCs w:val="21"/>
              </w:rPr>
              <w:t>（</w:t>
            </w:r>
            <w:r>
              <w:rPr>
                <w:rFonts w:ascii="仿宋_GB2312" w:hAnsi="黑体" w:eastAsia="仿宋_GB2312" w:cs="Times New Roman"/>
                <w:szCs w:val="21"/>
              </w:rPr>
              <w:t>M</w:t>
            </w:r>
            <w:r>
              <w:rPr>
                <w:rFonts w:ascii="仿宋_GB2312" w:hAnsi="黑体" w:eastAsia="仿宋_GB2312" w:cs="Times New Roman"/>
                <w:szCs w:val="21"/>
                <w:vertAlign w:val="superscript"/>
              </w:rPr>
              <w:t>2</w:t>
            </w:r>
            <w:r>
              <w:rPr>
                <w:rFonts w:hint="eastAsia" w:ascii="仿宋_GB2312" w:hAnsi="黑体" w:eastAsia="仿宋_GB2312" w:cs="Times New Roman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Cs w:val="21"/>
              </w:rPr>
              <w:t>建设单位</w:t>
            </w:r>
          </w:p>
        </w:tc>
        <w:tc>
          <w:tcPr>
            <w:tcW w:w="182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Cs w:val="21"/>
              </w:rPr>
              <w:t>设计单位</w:t>
            </w:r>
          </w:p>
        </w:tc>
        <w:tc>
          <w:tcPr>
            <w:tcW w:w="326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Cs w:val="21"/>
              </w:rPr>
              <w:t>施工单位</w:t>
            </w:r>
          </w:p>
        </w:tc>
        <w:tc>
          <w:tcPr>
            <w:tcW w:w="182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Cs w:val="21"/>
              </w:rPr>
              <w:t>监理单位</w:t>
            </w:r>
          </w:p>
        </w:tc>
        <w:tc>
          <w:tcPr>
            <w:tcW w:w="326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Cs w:val="21"/>
              </w:rPr>
              <w:t>勘察单位</w:t>
            </w:r>
          </w:p>
        </w:tc>
        <w:tc>
          <w:tcPr>
            <w:tcW w:w="182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Cs w:val="21"/>
              </w:rPr>
              <w:t>监测单位</w:t>
            </w:r>
          </w:p>
        </w:tc>
        <w:tc>
          <w:tcPr>
            <w:tcW w:w="326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7" w:type="dxa"/>
            <w:vAlign w:val="center"/>
          </w:tcPr>
          <w:p>
            <w:pPr>
              <w:spacing w:line="360" w:lineRule="auto"/>
              <w:ind w:left="420" w:hanging="420" w:hangingChars="200"/>
              <w:rPr>
                <w:rFonts w:ascii="仿宋_GB2312" w:hAnsi="黑体" w:eastAsia="仿宋_GB2312" w:cs="Times New Roman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Cs w:val="21"/>
              </w:rPr>
              <w:t>专项施工方案名称</w:t>
            </w:r>
          </w:p>
        </w:tc>
        <w:tc>
          <w:tcPr>
            <w:tcW w:w="6557" w:type="dxa"/>
            <w:gridSpan w:val="3"/>
            <w:vAlign w:val="center"/>
          </w:tcPr>
          <w:p>
            <w:pPr>
              <w:spacing w:line="360" w:lineRule="auto"/>
              <w:rPr>
                <w:rFonts w:ascii="仿宋_GB2312" w:hAnsi="黑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7" w:type="dxa"/>
          </w:tcPr>
          <w:p>
            <w:pPr>
              <w:spacing w:line="360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Cs w:val="21"/>
              </w:rPr>
              <w:t>论证会时间</w:t>
            </w:r>
          </w:p>
        </w:tc>
        <w:tc>
          <w:tcPr>
            <w:tcW w:w="1827" w:type="dxa"/>
          </w:tcPr>
          <w:p>
            <w:pPr>
              <w:spacing w:line="360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</w:p>
        </w:tc>
        <w:tc>
          <w:tcPr>
            <w:tcW w:w="1470" w:type="dxa"/>
          </w:tcPr>
          <w:p>
            <w:pPr>
              <w:spacing w:line="360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Cs w:val="21"/>
              </w:rPr>
              <w:t>论证会地点</w:t>
            </w:r>
          </w:p>
        </w:tc>
        <w:tc>
          <w:tcPr>
            <w:tcW w:w="3260" w:type="dxa"/>
          </w:tcPr>
          <w:p>
            <w:pPr>
              <w:spacing w:line="360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222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Cs w:val="21"/>
              </w:rPr>
              <w:t>专家论证意见</w:t>
            </w:r>
          </w:p>
        </w:tc>
        <w:tc>
          <w:tcPr>
            <w:tcW w:w="655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22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Cs w:val="21"/>
              </w:rPr>
              <w:t>专家论证结论</w:t>
            </w:r>
          </w:p>
        </w:tc>
        <w:tc>
          <w:tcPr>
            <w:tcW w:w="655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Cs w:val="21"/>
              </w:rPr>
              <w:t xml:space="preserve">通过 （ </w:t>
            </w:r>
            <w:r>
              <w:rPr>
                <w:rFonts w:ascii="仿宋_GB2312" w:hAnsi="黑体" w:eastAsia="仿宋_GB2312" w:cs="Times New Roman"/>
                <w:szCs w:val="21"/>
              </w:rPr>
              <w:t xml:space="preserve"> </w:t>
            </w:r>
            <w:r>
              <w:rPr>
                <w:rFonts w:hint="eastAsia" w:ascii="仿宋_GB2312" w:hAnsi="黑体" w:eastAsia="仿宋_GB2312" w:cs="Times New Roman"/>
                <w:szCs w:val="21"/>
              </w:rPr>
              <w:t xml:space="preserve">） </w:t>
            </w:r>
            <w:r>
              <w:rPr>
                <w:rFonts w:ascii="仿宋_GB2312" w:hAnsi="黑体" w:eastAsia="仿宋_GB2312" w:cs="Times New Roman"/>
                <w:szCs w:val="21"/>
              </w:rPr>
              <w:t xml:space="preserve">   </w:t>
            </w:r>
            <w:r>
              <w:rPr>
                <w:rFonts w:hint="eastAsia" w:ascii="仿宋_GB2312" w:hAnsi="黑体" w:eastAsia="仿宋_GB2312" w:cs="Times New Roman"/>
                <w:szCs w:val="21"/>
              </w:rPr>
              <w:t xml:space="preserve">修改后通过（ </w:t>
            </w:r>
            <w:r>
              <w:rPr>
                <w:rFonts w:ascii="仿宋_GB2312" w:hAnsi="黑体" w:eastAsia="仿宋_GB2312" w:cs="Times New Roman"/>
                <w:szCs w:val="21"/>
              </w:rPr>
              <w:t xml:space="preserve"> </w:t>
            </w:r>
            <w:r>
              <w:rPr>
                <w:rFonts w:hint="eastAsia" w:ascii="仿宋_GB2312" w:hAnsi="黑体" w:eastAsia="仿宋_GB2312" w:cs="Times New Roman"/>
                <w:szCs w:val="21"/>
              </w:rPr>
              <w:t xml:space="preserve">） </w:t>
            </w:r>
            <w:r>
              <w:rPr>
                <w:rFonts w:ascii="仿宋_GB2312" w:hAnsi="黑体" w:eastAsia="仿宋_GB2312" w:cs="Times New Roman"/>
                <w:szCs w:val="21"/>
              </w:rPr>
              <w:t xml:space="preserve">   </w:t>
            </w:r>
            <w:r>
              <w:rPr>
                <w:rFonts w:hint="eastAsia" w:ascii="仿宋_GB2312" w:hAnsi="黑体" w:eastAsia="仿宋_GB2312" w:cs="Times New Roman"/>
                <w:szCs w:val="21"/>
              </w:rPr>
              <w:t xml:space="preserve">不通过（ </w:t>
            </w:r>
            <w:r>
              <w:rPr>
                <w:rFonts w:ascii="仿宋_GB2312" w:hAnsi="黑体" w:eastAsia="仿宋_GB2312" w:cs="Times New Roman"/>
                <w:szCs w:val="21"/>
              </w:rPr>
              <w:t xml:space="preserve"> </w:t>
            </w:r>
            <w:r>
              <w:rPr>
                <w:rFonts w:hint="eastAsia" w:ascii="仿宋_GB2312" w:hAnsi="黑体" w:eastAsia="仿宋_GB2312" w:cs="Times New Roman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Cs w:val="21"/>
              </w:rPr>
              <w:t>签字确认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7" w:type="dxa"/>
            <w:vAlign w:val="center"/>
          </w:tcPr>
          <w:p>
            <w:pPr>
              <w:spacing w:line="360" w:lineRule="auto"/>
              <w:ind w:firstLine="210" w:firstLineChars="100"/>
              <w:jc w:val="center"/>
              <w:rPr>
                <w:rFonts w:ascii="仿宋_GB2312" w:hAnsi="黑体" w:eastAsia="仿宋_GB2312" w:cs="Times New Roman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Cs w:val="21"/>
              </w:rPr>
              <w:t>专家组组长</w:t>
            </w:r>
          </w:p>
        </w:tc>
        <w:tc>
          <w:tcPr>
            <w:tcW w:w="182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</w:p>
        </w:tc>
        <w:tc>
          <w:tcPr>
            <w:tcW w:w="147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Cs w:val="21"/>
              </w:rPr>
              <w:t>其他与会人员</w:t>
            </w:r>
          </w:p>
        </w:tc>
        <w:tc>
          <w:tcPr>
            <w:tcW w:w="326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7" w:type="dxa"/>
            <w:vMerge w:val="restart"/>
            <w:vAlign w:val="center"/>
          </w:tcPr>
          <w:p>
            <w:pPr>
              <w:spacing w:line="360" w:lineRule="auto"/>
              <w:ind w:firstLine="210" w:firstLineChars="100"/>
              <w:jc w:val="center"/>
              <w:rPr>
                <w:rFonts w:ascii="仿宋_GB2312" w:hAnsi="黑体" w:eastAsia="仿宋_GB2312" w:cs="Times New Roman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Cs w:val="21"/>
              </w:rPr>
              <w:t>专家组成员</w:t>
            </w:r>
          </w:p>
        </w:tc>
        <w:tc>
          <w:tcPr>
            <w:tcW w:w="182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</w:p>
        </w:tc>
        <w:tc>
          <w:tcPr>
            <w:tcW w:w="326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</w:p>
        </w:tc>
        <w:tc>
          <w:tcPr>
            <w:tcW w:w="182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</w:p>
        </w:tc>
        <w:tc>
          <w:tcPr>
            <w:tcW w:w="326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</w:p>
        </w:tc>
        <w:tc>
          <w:tcPr>
            <w:tcW w:w="182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</w:p>
        </w:tc>
        <w:tc>
          <w:tcPr>
            <w:tcW w:w="326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22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</w:p>
        </w:tc>
        <w:tc>
          <w:tcPr>
            <w:tcW w:w="182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</w:p>
        </w:tc>
        <w:tc>
          <w:tcPr>
            <w:tcW w:w="326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227" w:type="dxa"/>
            <w:vAlign w:val="center"/>
          </w:tcPr>
          <w:p>
            <w:pPr>
              <w:spacing w:line="360" w:lineRule="auto"/>
              <w:ind w:left="210" w:hanging="210" w:hangingChars="100"/>
              <w:jc w:val="center"/>
              <w:rPr>
                <w:rFonts w:ascii="仿宋_GB2312" w:hAnsi="黑体" w:eastAsia="仿宋_GB2312" w:cs="Times New Roman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Cs w:val="21"/>
              </w:rPr>
              <w:t>施工单位论证审查报告接收人</w:t>
            </w:r>
          </w:p>
        </w:tc>
        <w:tc>
          <w:tcPr>
            <w:tcW w:w="182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</w:p>
        </w:tc>
        <w:tc>
          <w:tcPr>
            <w:tcW w:w="326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</w:p>
        </w:tc>
      </w:tr>
    </w:tbl>
    <w:p>
      <w:pPr>
        <w:spacing w:line="560" w:lineRule="exact"/>
        <w:ind w:firstLine="960" w:firstLineChars="400"/>
        <w:jc w:val="righ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青岛市建筑施工安全监督站监制</w:t>
      </w:r>
    </w:p>
    <w:p>
      <w:pPr>
        <w:spacing w:line="560" w:lineRule="exac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（注：1、专家论证意见较多时可另外附页；2、专家组对论证审查报告负责。）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91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2022-04-02T09:58:34Z</dcterms:created>
  <dc:creator>张文硕</dc:creator>
  <cp:lastModifiedBy>张文硕</cp:lastModifiedBy>
  <dcterms:modified xsi:type="dcterms:W3CDTF">2022-04-02T09:58:39Z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7AEB443AB2AB47A88489474715CF2FBD</vt:lpwstr>
  </property>
</Properties>
</file>